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63" w:rsidRPr="007B2A63" w:rsidRDefault="007B2A63" w:rsidP="007B2A63">
      <w:pPr>
        <w:tabs>
          <w:tab w:val="left" w:pos="5805"/>
        </w:tabs>
        <w:autoSpaceDE w:val="0"/>
        <w:autoSpaceDN w:val="0"/>
        <w:adjustRightInd w:val="0"/>
        <w:spacing w:after="200" w:line="256" w:lineRule="atLeast"/>
        <w:jc w:val="center"/>
        <w:rPr>
          <w:rFonts w:ascii="Calibri" w:eastAsia="Calibri" w:hAnsi="Calibri" w:cs="Calibri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1108710" cy="1108710"/>
            <wp:effectExtent l="0" t="0" r="0" b="0"/>
            <wp:docPr id="2" name="Рисунок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4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A63" w:rsidRPr="00234EA6" w:rsidRDefault="007B2A63" w:rsidP="007B2A6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МУНИЦИПАЛЬНОЕ КАЗЕННОЕ ОБЩЕОБРАЗОВАТЕЛЬНОЕ </w:t>
      </w:r>
      <w:r w:rsidRPr="00234EA6">
        <w:rPr>
          <w:rFonts w:ascii="Times New Roman" w:eastAsia="Calibri" w:hAnsi="Times New Roman" w:cs="Times New Roman"/>
          <w:b/>
          <w:bCs/>
          <w:sz w:val="20"/>
          <w:szCs w:val="20"/>
        </w:rPr>
        <w:t>УЧРЕЖДЕНИЕ</w:t>
      </w:r>
    </w:p>
    <w:p w:rsidR="007B2A63" w:rsidRPr="00234EA6" w:rsidRDefault="007B2A63" w:rsidP="007B2A6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34EA6">
        <w:rPr>
          <w:rFonts w:ascii="Times New Roman" w:eastAsia="Calibri" w:hAnsi="Times New Roman" w:cs="Times New Roman"/>
          <w:b/>
          <w:bCs/>
          <w:sz w:val="20"/>
          <w:szCs w:val="20"/>
        </w:rPr>
        <w:t>«ЦАНАКСКАЯ СРЕДНЯЯ ОБЩЕОБРАЗОВАТЕЛЬНАЯ ШКОЛА»</w:t>
      </w:r>
    </w:p>
    <w:p w:rsidR="007B2A63" w:rsidRPr="00234EA6" w:rsidRDefault="007B2A63" w:rsidP="007B2A6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34EA6">
        <w:rPr>
          <w:rFonts w:ascii="Times New Roman" w:eastAsia="Calibri" w:hAnsi="Times New Roman" w:cs="Times New Roman"/>
          <w:b/>
          <w:bCs/>
          <w:sz w:val="20"/>
          <w:szCs w:val="20"/>
        </w:rPr>
        <w:t>ТАБАСАРАНСКОГО РАЙОНА РЕСПУБЛИКА ДАГЕСТАН</w:t>
      </w:r>
    </w:p>
    <w:p w:rsidR="007B2A63" w:rsidRPr="00937BD9" w:rsidRDefault="007B2A63" w:rsidP="007B2A6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</w:pP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 xml:space="preserve">368662, РД, Табасаранский район, с. </w:t>
      </w:r>
      <w:proofErr w:type="spellStart"/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>Цанак</w:t>
      </w:r>
      <w:proofErr w:type="spellEnd"/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 xml:space="preserve">, ул. Цанакская246, тел: </w:t>
      </w:r>
      <w:r w:rsidRPr="00937BD9">
        <w:rPr>
          <w:b/>
          <w:bCs/>
          <w:color w:val="000000"/>
          <w:sz w:val="12"/>
          <w:szCs w:val="12"/>
          <w:u w:val="single"/>
        </w:rPr>
        <w:t>8-903-424-50-34 (8 966-741-50-30)</w:t>
      </w:r>
      <w:r w:rsidRPr="00937BD9">
        <w:rPr>
          <w:rFonts w:ascii="Calibri" w:eastAsia="Calibri" w:hAnsi="Calibri" w:cs="Times New Roman"/>
          <w:b/>
          <w:bCs/>
          <w:sz w:val="12"/>
          <w:szCs w:val="12"/>
          <w:u w:val="single"/>
        </w:rPr>
        <w:t xml:space="preserve">, 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  <w:lang w:val="en-US"/>
        </w:rPr>
        <w:t>E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>-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  <w:lang w:val="en-US"/>
        </w:rPr>
        <w:t>mail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 xml:space="preserve">: </w:t>
      </w:r>
      <w:hyperlink r:id="rId5" w:history="1">
        <w:r w:rsidRPr="00937BD9">
          <w:rPr>
            <w:rStyle w:val="a9"/>
            <w:rFonts w:ascii="Times New Roman" w:eastAsia="Calibri" w:hAnsi="Times New Roman" w:cs="Times New Roman"/>
            <w:b/>
            <w:bCs/>
            <w:sz w:val="12"/>
            <w:szCs w:val="12"/>
            <w:lang w:val="en-US"/>
          </w:rPr>
          <w:t>canak</w:t>
        </w:r>
        <w:r w:rsidRPr="00937BD9">
          <w:rPr>
            <w:rStyle w:val="a9"/>
            <w:rFonts w:ascii="Times New Roman" w:eastAsia="Calibri" w:hAnsi="Times New Roman" w:cs="Times New Roman"/>
            <w:b/>
            <w:bCs/>
            <w:sz w:val="12"/>
            <w:szCs w:val="12"/>
          </w:rPr>
          <w:t>67@</w:t>
        </w:r>
        <w:r w:rsidRPr="00937BD9">
          <w:rPr>
            <w:rStyle w:val="a9"/>
            <w:rFonts w:ascii="Times New Roman" w:eastAsia="Calibri" w:hAnsi="Times New Roman" w:cs="Times New Roman"/>
            <w:b/>
            <w:bCs/>
            <w:sz w:val="12"/>
            <w:szCs w:val="12"/>
            <w:lang w:val="en-US"/>
          </w:rPr>
          <w:t>mail</w:t>
        </w:r>
        <w:r w:rsidRPr="00937BD9">
          <w:rPr>
            <w:rStyle w:val="a9"/>
            <w:rFonts w:ascii="Times New Roman" w:eastAsia="Calibri" w:hAnsi="Times New Roman" w:cs="Times New Roman"/>
            <w:b/>
            <w:bCs/>
            <w:sz w:val="12"/>
            <w:szCs w:val="12"/>
          </w:rPr>
          <w:t>.</w:t>
        </w:r>
        <w:r w:rsidRPr="00937BD9">
          <w:rPr>
            <w:rStyle w:val="a9"/>
            <w:rFonts w:ascii="Times New Roman" w:eastAsia="Calibri" w:hAnsi="Times New Roman" w:cs="Times New Roman"/>
            <w:b/>
            <w:bCs/>
            <w:sz w:val="12"/>
            <w:szCs w:val="12"/>
            <w:lang w:val="en-US"/>
          </w:rPr>
          <w:t>ru</w:t>
        </w:r>
      </w:hyperlink>
      <w:r w:rsidRPr="00937BD9">
        <w:rPr>
          <w:rStyle w:val="a9"/>
          <w:rFonts w:ascii="Times New Roman" w:eastAsia="Calibri" w:hAnsi="Times New Roman" w:cs="Times New Roman"/>
          <w:b/>
          <w:bCs/>
          <w:sz w:val="12"/>
          <w:szCs w:val="12"/>
        </w:rPr>
        <w:t>.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 xml:space="preserve">ИНН </w:t>
      </w:r>
      <w:r w:rsidRPr="00937BD9">
        <w:rPr>
          <w:rFonts w:ascii="Arial" w:hAnsi="Arial" w:cs="Arial"/>
          <w:b/>
          <w:bCs/>
          <w:color w:val="333333"/>
          <w:sz w:val="12"/>
          <w:szCs w:val="12"/>
          <w:u w:val="single"/>
          <w:shd w:val="clear" w:color="auto" w:fill="FFFFFF"/>
        </w:rPr>
        <w:t>0530008541</w:t>
      </w:r>
      <w:r w:rsidRPr="00937BD9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 xml:space="preserve">, </w:t>
      </w:r>
      <w:r w:rsidRPr="00937BD9">
        <w:rPr>
          <w:rFonts w:ascii="Times New Roman" w:eastAsia="Calibri" w:hAnsi="Times New Roman" w:cs="Times New Roman"/>
          <w:b/>
          <w:bCs/>
          <w:sz w:val="12"/>
          <w:szCs w:val="12"/>
          <w:u w:val="single"/>
        </w:rPr>
        <w:t xml:space="preserve">ОГРН </w:t>
      </w:r>
      <w:r w:rsidRPr="00937BD9">
        <w:rPr>
          <w:rFonts w:ascii="Arial" w:hAnsi="Arial" w:cs="Arial"/>
          <w:b/>
          <w:bCs/>
          <w:color w:val="333333"/>
          <w:sz w:val="12"/>
          <w:szCs w:val="12"/>
          <w:u w:val="single"/>
          <w:shd w:val="clear" w:color="auto" w:fill="FFFFFF"/>
        </w:rPr>
        <w:t>1040501621247</w:t>
      </w:r>
    </w:p>
    <w:p w:rsidR="00D73A4E" w:rsidRPr="00D73A4E" w:rsidRDefault="00A57BC0" w:rsidP="00D73A4E">
      <w:pPr>
        <w:spacing w:after="200"/>
        <w:rPr>
          <w:kern w:val="0"/>
        </w:rPr>
      </w:pPr>
      <w:r>
        <w:rPr>
          <w:kern w:val="0"/>
        </w:rPr>
        <w:t>Приказ №60                                                                                                     от 30.08.2020г</w:t>
      </w:r>
    </w:p>
    <w:p w:rsidR="006F2F38" w:rsidRPr="00993E5F" w:rsidRDefault="006F2F38" w:rsidP="006F2F38">
      <w:pPr>
        <w:ind w:left="360"/>
        <w:jc w:val="both"/>
        <w:rPr>
          <w:b/>
        </w:rPr>
      </w:pPr>
    </w:p>
    <w:p w:rsidR="006F2F38" w:rsidRPr="00222EF8" w:rsidRDefault="006F2F38" w:rsidP="006F2F38">
      <w:pPr>
        <w:ind w:left="360"/>
        <w:jc w:val="both"/>
        <w:rPr>
          <w:b/>
        </w:rPr>
      </w:pPr>
    </w:p>
    <w:p w:rsidR="00D73A4E" w:rsidRDefault="00D73A4E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</w:t>
      </w:r>
      <w:bookmarkStart w:id="0" w:name="_GoBack"/>
      <w:bookmarkEnd w:id="0"/>
      <w:r w:rsidR="006F2F38" w:rsidRPr="00AB0C99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создать родительский комитет 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учащихся в школе.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-Родительский комитет  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-Родительский комитет  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учреждения 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6F2F38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-В состав родительского комитета    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 входят члены Родительского комитета школы, педагоги:</w:t>
      </w:r>
    </w:p>
    <w:p w:rsidR="006F2F38" w:rsidRDefault="007B2A63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Ю.К.</w:t>
      </w:r>
    </w:p>
    <w:p w:rsidR="006F2F38" w:rsidRDefault="007B2A63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Кахриманова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</w:t>
      </w:r>
    </w:p>
    <w:p w:rsidR="006F2F38" w:rsidRDefault="007B2A63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2C2D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гомедмирзаев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6F2F38" w:rsidRPr="00AB0C99" w:rsidRDefault="007B2A63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Исрафилв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6F2F38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 Родительский комитет 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  обеспечивает участие в  следующих    процедурах: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-общественной экспертизы питания учащихся.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 контроль за качеством и количеством,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приготовленной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согласно меню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пище. 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  изучает мнения обучающихся и их родителей (законных представителей) по организации и улучшению качества питания;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 участвует в разработке предложений и рекомендаций по улучшению качества питания обучающихся.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Основными задачами</w:t>
      </w:r>
      <w:r>
        <w:rPr>
          <w:rFonts w:ascii="Times New Roman" w:hAnsi="Times New Roman" w:cs="Times New Roman"/>
          <w:sz w:val="28"/>
          <w:szCs w:val="28"/>
        </w:rPr>
        <w:t xml:space="preserve">родительского комитета </w:t>
      </w:r>
      <w:r w:rsidRPr="00AB0C99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 являются: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 xml:space="preserve"> работой школьной столовой;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 проверка качества и количества приготовленной для учащихся пищи согласно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 меню;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-содействие созданию оптимальных условий и форм организации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питания. 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 Для осуществления возложенных функций родительскому комитету  предоставлены следующие права: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-контролировать в школе организацию и качество питания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>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 проводить проверку работы школьной столовой не в полном составе, но в присутствии не менее трёх человек на момент проверки;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>-изменить график проверки, если причина объективна;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 вносить предложения по улучшению качества питания </w:t>
      </w:r>
      <w:proofErr w:type="gramStart"/>
      <w:r w:rsidRPr="00AB0C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0C99">
        <w:rPr>
          <w:rFonts w:ascii="Times New Roman" w:hAnsi="Times New Roman" w:cs="Times New Roman"/>
          <w:sz w:val="28"/>
          <w:szCs w:val="28"/>
        </w:rPr>
        <w:t>.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  <w:r w:rsidRPr="00AB0C99">
        <w:rPr>
          <w:rFonts w:ascii="Times New Roman" w:hAnsi="Times New Roman" w:cs="Times New Roman"/>
          <w:sz w:val="28"/>
          <w:szCs w:val="28"/>
        </w:rPr>
        <w:t xml:space="preserve">- состав и порядок работы 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комитета </w:t>
      </w:r>
      <w:r w:rsidRPr="00AB0C99">
        <w:rPr>
          <w:rFonts w:ascii="Times New Roman" w:hAnsi="Times New Roman" w:cs="Times New Roman"/>
          <w:sz w:val="28"/>
          <w:szCs w:val="28"/>
        </w:rPr>
        <w:t>доводится до сведения работников школьной ст</w:t>
      </w:r>
      <w:r>
        <w:rPr>
          <w:rFonts w:ascii="Times New Roman" w:hAnsi="Times New Roman" w:cs="Times New Roman"/>
          <w:sz w:val="28"/>
          <w:szCs w:val="28"/>
        </w:rPr>
        <w:t xml:space="preserve">оловой, </w:t>
      </w:r>
      <w:r w:rsidRPr="00AB0C99">
        <w:rPr>
          <w:rFonts w:ascii="Times New Roman" w:hAnsi="Times New Roman" w:cs="Times New Roman"/>
          <w:sz w:val="28"/>
          <w:szCs w:val="28"/>
        </w:rPr>
        <w:t>педагогического коллектива, обучающихся и родителей.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3775C2" w:rsidRDefault="006F2F38" w:rsidP="006F2F3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775C2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="00E36725">
        <w:rPr>
          <w:rFonts w:ascii="Times New Roman" w:hAnsi="Times New Roman" w:cs="Times New Roman"/>
          <w:b/>
          <w:sz w:val="28"/>
          <w:szCs w:val="28"/>
        </w:rPr>
        <w:t>Цанак</w:t>
      </w:r>
      <w:r w:rsidR="00D73A4E">
        <w:rPr>
          <w:rFonts w:ascii="Times New Roman" w:hAnsi="Times New Roman" w:cs="Times New Roman"/>
          <w:b/>
          <w:sz w:val="28"/>
          <w:szCs w:val="28"/>
        </w:rPr>
        <w:t>ская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="00E36725">
        <w:rPr>
          <w:rFonts w:ascii="Times New Roman" w:hAnsi="Times New Roman" w:cs="Times New Roman"/>
          <w:b/>
          <w:sz w:val="28"/>
          <w:szCs w:val="28"/>
        </w:rPr>
        <w:t>Казиахмедов</w:t>
      </w:r>
      <w:proofErr w:type="spellEnd"/>
      <w:r w:rsidR="00E36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3A4E">
        <w:rPr>
          <w:rFonts w:ascii="Times New Roman" w:hAnsi="Times New Roman" w:cs="Times New Roman"/>
          <w:b/>
          <w:sz w:val="28"/>
          <w:szCs w:val="28"/>
        </w:rPr>
        <w:t>З.</w:t>
      </w:r>
      <w:r w:rsidR="00E36725">
        <w:rPr>
          <w:rFonts w:ascii="Times New Roman" w:hAnsi="Times New Roman" w:cs="Times New Roman"/>
          <w:b/>
          <w:sz w:val="28"/>
          <w:szCs w:val="28"/>
        </w:rPr>
        <w:t>Ш.</w:t>
      </w: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73A4E" w:rsidRDefault="006F2F38" w:rsidP="006F2F3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B0C99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AB0C99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AB0C9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B2A63" w:rsidRDefault="007B2A63" w:rsidP="007B2A63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Ю.К.</w:t>
      </w:r>
    </w:p>
    <w:p w:rsidR="007B2A63" w:rsidRDefault="007B2A63" w:rsidP="007B2A63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Кахриманова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</w:t>
      </w:r>
    </w:p>
    <w:p w:rsidR="007B2A63" w:rsidRDefault="007B2A63" w:rsidP="007B2A63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Мгомедмирзаев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7B2A63" w:rsidRPr="00AB0C99" w:rsidRDefault="007B2A63" w:rsidP="007B2A63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Исрафилв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D73A4E" w:rsidRPr="00AB0C99" w:rsidRDefault="00D73A4E" w:rsidP="00D73A4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F2F38" w:rsidRPr="00AB0C99" w:rsidRDefault="006F2F38" w:rsidP="006F2F3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sectPr w:rsidR="006F2F38" w:rsidRPr="00AB0C99" w:rsidSect="006F2F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2F38"/>
    <w:rsid w:val="000D2686"/>
    <w:rsid w:val="00136F0C"/>
    <w:rsid w:val="002C2D62"/>
    <w:rsid w:val="00404022"/>
    <w:rsid w:val="005A0189"/>
    <w:rsid w:val="006F2F38"/>
    <w:rsid w:val="007B2A63"/>
    <w:rsid w:val="009667B3"/>
    <w:rsid w:val="00A57BC0"/>
    <w:rsid w:val="00AB7A4F"/>
    <w:rsid w:val="00B40A68"/>
    <w:rsid w:val="00D73A4E"/>
    <w:rsid w:val="00E36725"/>
    <w:rsid w:val="00EA43BF"/>
    <w:rsid w:val="00F4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8"/>
    <w:pPr>
      <w:spacing w:line="276" w:lineRule="auto"/>
    </w:pPr>
    <w:rPr>
      <w:rFonts w:asciiTheme="minorHAnsi" w:eastAsiaTheme="minorHAnsi" w:hAnsiTheme="minorHAnsi" w:cstheme="minorBidi"/>
      <w:kern w:val="2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46CA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link w:val="a3"/>
    <w:rsid w:val="00F46C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qFormat/>
    <w:rsid w:val="00F46CA5"/>
    <w:rPr>
      <w:b/>
      <w:bCs/>
    </w:rPr>
  </w:style>
  <w:style w:type="paragraph" w:styleId="a6">
    <w:name w:val="No Spacing"/>
    <w:uiPriority w:val="1"/>
    <w:qFormat/>
    <w:rsid w:val="006F2F3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73A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A4E"/>
    <w:rPr>
      <w:rFonts w:ascii="Tahoma" w:eastAsiaTheme="minorHAnsi" w:hAnsi="Tahoma" w:cs="Tahoma"/>
      <w:kern w:val="22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7B2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8"/>
    <w:pPr>
      <w:spacing w:line="276" w:lineRule="auto"/>
    </w:pPr>
    <w:rPr>
      <w:rFonts w:asciiTheme="minorHAnsi" w:eastAsiaTheme="minorHAnsi" w:hAnsiTheme="minorHAnsi" w:cstheme="minorBidi"/>
      <w:kern w:val="2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46CA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link w:val="a3"/>
    <w:rsid w:val="00F46CA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qFormat/>
    <w:rsid w:val="00F46CA5"/>
    <w:rPr>
      <w:b/>
      <w:bCs/>
    </w:rPr>
  </w:style>
  <w:style w:type="paragraph" w:styleId="a6">
    <w:name w:val="No Spacing"/>
    <w:uiPriority w:val="1"/>
    <w:qFormat/>
    <w:rsid w:val="006F2F3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73A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A4E"/>
    <w:rPr>
      <w:rFonts w:ascii="Tahoma" w:eastAsiaTheme="minorHAnsi" w:hAnsi="Tahoma" w:cs="Tahoma"/>
      <w:kern w:val="2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nak67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NEXT</cp:lastModifiedBy>
  <cp:revision>6</cp:revision>
  <dcterms:created xsi:type="dcterms:W3CDTF">2020-08-30T14:32:00Z</dcterms:created>
  <dcterms:modified xsi:type="dcterms:W3CDTF">2020-08-30T16:04:00Z</dcterms:modified>
</cp:coreProperties>
</file>